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4F4990" w:rsidRDefault="006A1EE3" w:rsidP="009811C1">
      <w:pPr>
        <w:jc w:val="center"/>
        <w:rPr>
          <w:rFonts w:ascii="Cambria" w:hAnsi="Cambria" w:cs="Cambria"/>
          <w:b/>
          <w:bCs/>
          <w:color w:val="002060"/>
          <w:sz w:val="36"/>
          <w:szCs w:val="36"/>
          <w:u w:val="single"/>
        </w:rPr>
      </w:pPr>
      <w:r>
        <w:rPr>
          <w:rFonts w:ascii="Cambria" w:hAnsi="Cambria" w:cs="Cambria"/>
          <w:b/>
          <w:bCs/>
          <w:color w:val="002060"/>
          <w:sz w:val="36"/>
          <w:szCs w:val="36"/>
          <w:u w:val="single"/>
        </w:rPr>
        <w:t>1</w:t>
      </w:r>
      <w:r w:rsidRPr="006A1EE3">
        <w:rPr>
          <w:rFonts w:ascii="Cambria" w:hAnsi="Cambria" w:cs="Cambria"/>
          <w:b/>
          <w:bCs/>
          <w:color w:val="002060"/>
          <w:sz w:val="36"/>
          <w:szCs w:val="36"/>
          <w:u w:val="single"/>
          <w:vertAlign w:val="superscript"/>
        </w:rPr>
        <w:t>ες</w:t>
      </w:r>
      <w:r>
        <w:rPr>
          <w:rFonts w:ascii="Cambria" w:hAnsi="Cambria" w:cs="Cambria"/>
          <w:b/>
          <w:bCs/>
          <w:color w:val="002060"/>
          <w:sz w:val="36"/>
          <w:szCs w:val="36"/>
          <w:u w:val="single"/>
        </w:rPr>
        <w:t xml:space="preserve"> </w:t>
      </w:r>
      <w:r w:rsidR="009811C1" w:rsidRPr="00525D32">
        <w:rPr>
          <w:rFonts w:ascii="Cambria" w:hAnsi="Cambria" w:cs="Cambria"/>
          <w:b/>
          <w:bCs/>
          <w:color w:val="002060"/>
          <w:sz w:val="36"/>
          <w:szCs w:val="36"/>
          <w:u w:val="single"/>
        </w:rPr>
        <w:t>ΔΡΑΣΤΗΡΙΟΤΗΤΕΣ</w:t>
      </w:r>
    </w:p>
    <w:p w:rsidR="00E6705F" w:rsidRPr="00525D32" w:rsidRDefault="00E6705F" w:rsidP="009811C1">
      <w:pPr>
        <w:jc w:val="center"/>
        <w:rPr>
          <w:rFonts w:ascii="Cambria" w:hAnsi="Cambria" w:cs="Cambria"/>
          <w:b/>
          <w:bCs/>
          <w:color w:val="002060"/>
          <w:sz w:val="36"/>
          <w:szCs w:val="36"/>
          <w:u w:val="single"/>
        </w:rPr>
      </w:pPr>
    </w:p>
    <w:p w:rsidR="00525D32" w:rsidRPr="00525D32" w:rsidRDefault="00E6705F" w:rsidP="00525D32">
      <w:pPr>
        <w:pStyle w:val="a3"/>
        <w:rPr>
          <w:rFonts w:ascii="Bradley Hand ITC" w:hAnsi="Bradley Hand ITC"/>
          <w:b/>
          <w:bCs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A6199" wp14:editId="6DBEFC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705F" w:rsidRPr="00E6705F" w:rsidRDefault="00E6705F" w:rsidP="00E6705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radley Hand ITC" w:eastAsia="Calibri" w:hAnsi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705F">
                              <w:rPr>
                                <w:rFonts w:ascii="Bradley Hand ITC" w:eastAsia="Calibri" w:hAnsi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E6705F">
                              <w:rPr>
                                <w:rFonts w:ascii="Cambria" w:eastAsia="Calibri" w:hAnsi="Cambria" w:cs="Cambria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ΑΣ</w:t>
                            </w:r>
                            <w:r w:rsidRPr="00E6705F">
                              <w:rPr>
                                <w:rFonts w:ascii="Bradley Hand ITC" w:eastAsia="Calibri" w:hAnsi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6705F">
                              <w:rPr>
                                <w:rFonts w:ascii="Cambria" w:eastAsia="Calibri" w:hAnsi="Cambria" w:cs="Cambria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ΒΡΟΥΜΕ</w:t>
                            </w:r>
                            <w:r w:rsidRPr="00E6705F">
                              <w:rPr>
                                <w:rFonts w:ascii="Bradley Hand ITC" w:eastAsia="Calibri" w:hAnsi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6705F">
                              <w:rPr>
                                <w:rFonts w:ascii="Cambria" w:eastAsia="Calibri" w:hAnsi="Cambria" w:cs="Cambria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ΤΟΝ</w:t>
                            </w:r>
                            <w:r w:rsidRPr="00E6705F">
                              <w:rPr>
                                <w:rFonts w:ascii="Bradley Hand ITC" w:eastAsia="Calibri" w:hAnsi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6705F">
                              <w:rPr>
                                <w:rFonts w:ascii="Cambria" w:eastAsia="Calibri" w:hAnsi="Cambria" w:cs="Cambria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ΗΡΩΑ!</w:t>
                            </w:r>
                            <w:r w:rsidRPr="00E6705F">
                              <w:rPr>
                                <w:rFonts w:ascii="Bradley Hand ITC" w:eastAsia="Calibri" w:hAnsi="Bradley Hand ITC" w:cs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3A619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Ca9GbNHAgAAXgQAAA4A&#10;AAAAAAAAAAAAAAAALgIAAGRycy9lMm9Eb2MueG1sUEsBAi0AFAAGAAgAAAAhAEuJJs3WAAAABQEA&#10;AA8AAAAAAAAAAAAAAAAAoQQAAGRycy9kb3ducmV2LnhtbFBLBQYAAAAABAAEAPMAAACkBQAAAAA=&#10;" filled="f" stroked="f">
                <v:textbox style="mso-fit-shape-to-text:t">
                  <w:txbxContent>
                    <w:p w:rsidR="00E6705F" w:rsidRPr="00E6705F" w:rsidRDefault="00E6705F" w:rsidP="00E6705F">
                      <w:pPr>
                        <w:pStyle w:val="a3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radley Hand ITC" w:eastAsia="Calibri" w:hAnsi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705F">
                        <w:rPr>
                          <w:rFonts w:ascii="Bradley Hand ITC" w:eastAsia="Calibri" w:hAnsi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E6705F">
                        <w:rPr>
                          <w:rFonts w:ascii="Cambria" w:eastAsia="Calibri" w:hAnsi="Cambria" w:cs="Cambria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ΑΣ</w:t>
                      </w:r>
                      <w:r w:rsidRPr="00E6705F">
                        <w:rPr>
                          <w:rFonts w:ascii="Bradley Hand ITC" w:eastAsia="Calibri" w:hAnsi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6705F">
                        <w:rPr>
                          <w:rFonts w:ascii="Cambria" w:eastAsia="Calibri" w:hAnsi="Cambria" w:cs="Cambria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ΒΡΟΥΜΕ</w:t>
                      </w:r>
                      <w:r w:rsidRPr="00E6705F">
                        <w:rPr>
                          <w:rFonts w:ascii="Bradley Hand ITC" w:eastAsia="Calibri" w:hAnsi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6705F">
                        <w:rPr>
                          <w:rFonts w:ascii="Cambria" w:eastAsia="Calibri" w:hAnsi="Cambria" w:cs="Cambria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ΤΟΝ</w:t>
                      </w:r>
                      <w:r w:rsidRPr="00E6705F">
                        <w:rPr>
                          <w:rFonts w:ascii="Bradley Hand ITC" w:eastAsia="Calibri" w:hAnsi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6705F">
                        <w:rPr>
                          <w:rFonts w:ascii="Cambria" w:eastAsia="Calibri" w:hAnsi="Cambria" w:cs="Cambria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ΗΡΩΑ!</w:t>
                      </w:r>
                      <w:r w:rsidRPr="00E6705F">
                        <w:rPr>
                          <w:rFonts w:ascii="Bradley Hand ITC" w:eastAsia="Calibri" w:hAnsi="Bradley Hand ITC" w:cs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098B" w:rsidRPr="00525D32" w:rsidRDefault="009811C1" w:rsidP="002768CC">
      <w:pPr>
        <w:pStyle w:val="a4"/>
        <w:numPr>
          <w:ilvl w:val="0"/>
          <w:numId w:val="9"/>
        </w:numPr>
        <w:spacing w:line="276" w:lineRule="auto"/>
        <w:jc w:val="both"/>
        <w:rPr>
          <w:rFonts w:ascii="Bradley Hand ITC" w:hAnsi="Bradley Hand ITC"/>
          <w:i/>
          <w:sz w:val="28"/>
          <w:szCs w:val="28"/>
        </w:rPr>
      </w:pPr>
      <w:r w:rsidRPr="00525D32">
        <w:rPr>
          <w:rFonts w:ascii="Cambria" w:hAnsi="Cambria" w:cs="Cambria"/>
          <w:i/>
          <w:sz w:val="28"/>
          <w:szCs w:val="28"/>
        </w:rPr>
        <w:t>Η</w:t>
      </w:r>
      <w:r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Pr="00525D32">
        <w:rPr>
          <w:rFonts w:ascii="Cambria" w:hAnsi="Cambria" w:cs="Cambria"/>
          <w:i/>
          <w:sz w:val="28"/>
          <w:szCs w:val="28"/>
        </w:rPr>
        <w:t>ιστορία</w:t>
      </w:r>
      <w:r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Pr="00525D32">
        <w:rPr>
          <w:rFonts w:ascii="Cambria" w:hAnsi="Cambria" w:cs="Cambria"/>
          <w:i/>
          <w:sz w:val="28"/>
          <w:szCs w:val="28"/>
        </w:rPr>
        <w:t>διαβάζεται</w:t>
      </w:r>
      <w:r w:rsidR="00525D32"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="00525D32" w:rsidRPr="00525D32">
        <w:rPr>
          <w:rFonts w:ascii="Cambria" w:hAnsi="Cambria" w:cs="Cambria"/>
          <w:i/>
          <w:sz w:val="28"/>
          <w:szCs w:val="28"/>
        </w:rPr>
        <w:t>και</w:t>
      </w:r>
      <w:r w:rsidR="00525D32"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="00525D32" w:rsidRPr="00525D32">
        <w:rPr>
          <w:rFonts w:ascii="Cambria" w:hAnsi="Cambria" w:cs="Cambria"/>
          <w:i/>
          <w:sz w:val="28"/>
          <w:szCs w:val="28"/>
        </w:rPr>
        <w:t>για</w:t>
      </w:r>
      <w:r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Pr="00525D32">
        <w:rPr>
          <w:rFonts w:ascii="Cambria" w:hAnsi="Cambria" w:cs="Cambria"/>
          <w:i/>
          <w:sz w:val="28"/>
          <w:szCs w:val="28"/>
        </w:rPr>
        <w:t>την</w:t>
      </w:r>
      <w:r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Pr="00525D32">
        <w:rPr>
          <w:rFonts w:ascii="Cambria" w:hAnsi="Cambria" w:cs="Cambria"/>
          <w:i/>
          <w:sz w:val="28"/>
          <w:szCs w:val="28"/>
        </w:rPr>
        <w:t>σε</w:t>
      </w:r>
      <w:r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Pr="00525D32">
        <w:rPr>
          <w:rFonts w:ascii="Cambria" w:hAnsi="Cambria" w:cs="Cambria"/>
          <w:i/>
          <w:sz w:val="28"/>
          <w:szCs w:val="28"/>
        </w:rPr>
        <w:t>βάθος</w:t>
      </w:r>
      <w:r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Pr="00525D32">
        <w:rPr>
          <w:rFonts w:ascii="Cambria" w:hAnsi="Cambria" w:cs="Cambria"/>
          <w:i/>
          <w:sz w:val="28"/>
          <w:szCs w:val="28"/>
        </w:rPr>
        <w:t>κατανόησ</w:t>
      </w:r>
      <w:r w:rsidR="00525D32" w:rsidRPr="00525D32">
        <w:rPr>
          <w:rFonts w:ascii="Cambria" w:hAnsi="Cambria" w:cs="Cambria"/>
          <w:i/>
          <w:sz w:val="28"/>
          <w:szCs w:val="28"/>
        </w:rPr>
        <w:t>ή</w:t>
      </w:r>
      <w:r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Pr="00525D32">
        <w:rPr>
          <w:rFonts w:ascii="Cambria" w:hAnsi="Cambria" w:cs="Cambria"/>
          <w:i/>
          <w:sz w:val="28"/>
          <w:szCs w:val="28"/>
        </w:rPr>
        <w:t>της</w:t>
      </w:r>
      <w:r w:rsidR="00525D32" w:rsidRPr="00525D32">
        <w:rPr>
          <w:rFonts w:ascii="Cambria" w:hAnsi="Cambria" w:cs="Cambria"/>
          <w:i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i/>
          <w:sz w:val="28"/>
          <w:szCs w:val="28"/>
        </w:rPr>
        <w:t>τίθενται</w:t>
      </w:r>
      <w:r w:rsidR="00DA3F65" w:rsidRPr="00525D32">
        <w:rPr>
          <w:rFonts w:ascii="Bradley Hand ITC" w:hAnsi="Bradley Hand ITC"/>
          <w:i/>
          <w:sz w:val="28"/>
          <w:szCs w:val="28"/>
        </w:rPr>
        <w:t xml:space="preserve"> </w:t>
      </w:r>
      <w:r w:rsidR="00525D32" w:rsidRPr="00525D32">
        <w:rPr>
          <w:rFonts w:ascii="Calibri" w:hAnsi="Calibri" w:cs="Calibri"/>
          <w:i/>
          <w:sz w:val="28"/>
          <w:szCs w:val="28"/>
        </w:rPr>
        <w:t>και συζητιούνται</w:t>
      </w:r>
      <w:r w:rsidR="002768CC">
        <w:rPr>
          <w:rFonts w:ascii="Calibri" w:hAnsi="Calibri" w:cs="Calibri"/>
          <w:i/>
          <w:sz w:val="28"/>
          <w:szCs w:val="28"/>
        </w:rPr>
        <w:t xml:space="preserve"> οι παρακάτω ερωτήσεις</w:t>
      </w:r>
      <w:r w:rsidR="002768CC">
        <w:rPr>
          <w:rFonts w:ascii="Cambria" w:hAnsi="Cambria" w:cs="Cambria"/>
          <w:i/>
          <w:sz w:val="28"/>
          <w:szCs w:val="28"/>
        </w:rPr>
        <w:t>, από τις οποίες επιλέγω 3-4 και τις απαντώ γραπτώς στο τετράδια γλώσσας</w:t>
      </w:r>
      <w:r w:rsidR="00DA3F65" w:rsidRPr="00525D32">
        <w:rPr>
          <w:rFonts w:ascii="Bradley Hand ITC" w:hAnsi="Bradley Hand ITC"/>
          <w:i/>
          <w:sz w:val="28"/>
          <w:szCs w:val="28"/>
        </w:rPr>
        <w:t xml:space="preserve">: </w:t>
      </w:r>
    </w:p>
    <w:p w:rsidR="00525D32" w:rsidRPr="00525D32" w:rsidRDefault="00525D32" w:rsidP="00525D32">
      <w:pPr>
        <w:pStyle w:val="a4"/>
        <w:spacing w:line="276" w:lineRule="auto"/>
        <w:ind w:left="720"/>
        <w:rPr>
          <w:rFonts w:ascii="Bradley Hand ITC" w:hAnsi="Bradley Hand ITC"/>
          <w:i/>
          <w:sz w:val="28"/>
          <w:szCs w:val="28"/>
        </w:rPr>
      </w:pPr>
    </w:p>
    <w:p w:rsidR="0053098B" w:rsidRPr="00525D32" w:rsidRDefault="007B0A42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Π</w:t>
      </w:r>
      <w:r w:rsidR="00DA3F65" w:rsidRPr="00525D32">
        <w:rPr>
          <w:rFonts w:ascii="Cambria" w:hAnsi="Cambria" w:cs="Cambria"/>
          <w:sz w:val="28"/>
          <w:szCs w:val="28"/>
        </w:rPr>
        <w:t>οιος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χαρακτήρας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και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γιατί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σας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έκανε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Bradley Hand ITC" w:hAnsi="Bradley Hand ITC" w:cs="Bradley Hand ITC"/>
          <w:sz w:val="28"/>
          <w:szCs w:val="28"/>
        </w:rPr>
        <w:t>π</w:t>
      </w:r>
      <w:r w:rsidR="00DA3F65" w:rsidRPr="00525D32">
        <w:rPr>
          <w:rFonts w:ascii="Cambria" w:hAnsi="Cambria" w:cs="Cambria"/>
          <w:sz w:val="28"/>
          <w:szCs w:val="28"/>
        </w:rPr>
        <w:t>ερισσότερο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εντύ</w:t>
      </w:r>
      <w:r w:rsidR="00DA3F65" w:rsidRPr="00525D32">
        <w:rPr>
          <w:rFonts w:ascii="Bradley Hand ITC" w:hAnsi="Bradley Hand ITC" w:cs="Bradley Hand ITC"/>
          <w:sz w:val="28"/>
          <w:szCs w:val="28"/>
        </w:rPr>
        <w:t>π</w:t>
      </w:r>
      <w:r w:rsidR="00DA3F65" w:rsidRPr="00525D32">
        <w:rPr>
          <w:rFonts w:ascii="Cambria" w:hAnsi="Cambria" w:cs="Cambria"/>
          <w:sz w:val="28"/>
          <w:szCs w:val="28"/>
        </w:rPr>
        <w:t>ωση</w:t>
      </w:r>
      <w:r w:rsidR="00DA3F65" w:rsidRPr="00525D32">
        <w:rPr>
          <w:rFonts w:ascii="Bradley Hand ITC" w:hAnsi="Bradley Hand ITC"/>
          <w:sz w:val="28"/>
          <w:szCs w:val="28"/>
        </w:rPr>
        <w:t xml:space="preserve">; </w:t>
      </w:r>
    </w:p>
    <w:p w:rsidR="0053098B" w:rsidRPr="00525D32" w:rsidRDefault="007B0A42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Π</w:t>
      </w:r>
      <w:r w:rsidR="00DA3F65" w:rsidRPr="00525D32">
        <w:rPr>
          <w:rFonts w:ascii="Cambria" w:hAnsi="Cambria" w:cs="Cambria"/>
          <w:sz w:val="28"/>
          <w:szCs w:val="28"/>
        </w:rPr>
        <w:t>οιο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νομίζετε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ότι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είναι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το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κεντρικό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Bradley Hand ITC" w:hAnsi="Bradley Hand ITC" w:cs="Bradley Hand ITC"/>
          <w:sz w:val="28"/>
          <w:szCs w:val="28"/>
        </w:rPr>
        <w:t>π</w:t>
      </w:r>
      <w:r w:rsidR="00DA3F65" w:rsidRPr="00525D32">
        <w:rPr>
          <w:rFonts w:ascii="Cambria" w:hAnsi="Cambria" w:cs="Cambria"/>
          <w:sz w:val="28"/>
          <w:szCs w:val="28"/>
        </w:rPr>
        <w:t>ρόσω</w:t>
      </w:r>
      <w:r w:rsidR="00DA3F65" w:rsidRPr="00525D32">
        <w:rPr>
          <w:rFonts w:ascii="Bradley Hand ITC" w:hAnsi="Bradley Hand ITC" w:cs="Bradley Hand ITC"/>
          <w:sz w:val="28"/>
          <w:szCs w:val="28"/>
        </w:rPr>
        <w:t>π</w:t>
      </w:r>
      <w:r w:rsidR="00DA3F65" w:rsidRPr="00525D32">
        <w:rPr>
          <w:rFonts w:ascii="Cambria" w:hAnsi="Cambria" w:cs="Cambria"/>
          <w:sz w:val="28"/>
          <w:szCs w:val="28"/>
        </w:rPr>
        <w:t>ο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της</w:t>
      </w:r>
      <w:r w:rsidR="00DA3F65" w:rsidRPr="00525D32">
        <w:rPr>
          <w:rFonts w:ascii="Bradley Hand ITC" w:hAnsi="Bradley Hand ITC"/>
          <w:sz w:val="28"/>
          <w:szCs w:val="28"/>
        </w:rPr>
        <w:t xml:space="preserve"> </w:t>
      </w:r>
      <w:r w:rsidR="00DA3F65" w:rsidRPr="00525D32">
        <w:rPr>
          <w:rFonts w:ascii="Cambria" w:hAnsi="Cambria" w:cs="Cambria"/>
          <w:sz w:val="28"/>
          <w:szCs w:val="28"/>
        </w:rPr>
        <w:t>Ιστορίας</w:t>
      </w:r>
      <w:r w:rsidR="00DA3F65" w:rsidRPr="00525D32">
        <w:rPr>
          <w:rFonts w:ascii="Bradley Hand ITC" w:hAnsi="Bradley Hand ITC"/>
          <w:sz w:val="28"/>
          <w:szCs w:val="28"/>
        </w:rPr>
        <w:t xml:space="preserve">; </w:t>
      </w:r>
    </w:p>
    <w:p w:rsidR="0053098B" w:rsidRPr="00525D32" w:rsidRDefault="00DA3F65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Πού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συμβαίνουν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γεγονότα</w:t>
      </w:r>
      <w:r w:rsidRPr="00525D32">
        <w:rPr>
          <w:rFonts w:ascii="Bradley Hand ITC" w:hAnsi="Bradley Hand ITC"/>
          <w:sz w:val="28"/>
          <w:szCs w:val="28"/>
        </w:rPr>
        <w:t>;</w:t>
      </w:r>
    </w:p>
    <w:p w:rsidR="0053098B" w:rsidRPr="00525D32" w:rsidRDefault="00DA3F65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Γιατί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η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Σαβέλ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είναι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ο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ρωταγωνιστής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της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ιστορίας</w:t>
      </w:r>
      <w:r w:rsidRPr="00525D32">
        <w:rPr>
          <w:rFonts w:ascii="Bradley Hand ITC" w:hAnsi="Bradley Hand ITC"/>
          <w:sz w:val="28"/>
          <w:szCs w:val="28"/>
        </w:rPr>
        <w:t>;</w:t>
      </w:r>
    </w:p>
    <w:p w:rsidR="009811C1" w:rsidRPr="00525D32" w:rsidRDefault="009811C1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Πόσο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συχνά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εμφανίζεται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η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Σαβέλ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στο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αφήγημα</w:t>
      </w:r>
      <w:r w:rsidRPr="00525D32">
        <w:rPr>
          <w:rFonts w:ascii="Bradley Hand ITC" w:hAnsi="Bradley Hand ITC"/>
          <w:sz w:val="28"/>
          <w:szCs w:val="28"/>
        </w:rPr>
        <w:t>;</w:t>
      </w:r>
    </w:p>
    <w:p w:rsidR="00525D32" w:rsidRPr="00525D32" w:rsidRDefault="00DA3F65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Τι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κάνει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η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ηρωίδα</w:t>
      </w:r>
      <w:r w:rsidRPr="00525D32">
        <w:rPr>
          <w:rFonts w:ascii="Bradley Hand ITC" w:hAnsi="Bradley Hand ITC"/>
          <w:sz w:val="28"/>
          <w:szCs w:val="28"/>
        </w:rPr>
        <w:t xml:space="preserve">; </w:t>
      </w:r>
    </w:p>
    <w:p w:rsidR="0053098B" w:rsidRPr="00525D32" w:rsidRDefault="00DA3F65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Γιατί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η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Σαβέλ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βρίσκεται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σε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αυτήν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την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κατάσταση</w:t>
      </w:r>
      <w:r w:rsidRPr="00525D32">
        <w:rPr>
          <w:rFonts w:ascii="Bradley Hand ITC" w:hAnsi="Bradley Hand ITC"/>
          <w:sz w:val="28"/>
          <w:szCs w:val="28"/>
        </w:rPr>
        <w:t xml:space="preserve">; </w:t>
      </w:r>
      <w:r w:rsidRPr="00525D32">
        <w:rPr>
          <w:rFonts w:ascii="Cambria" w:hAnsi="Cambria" w:cs="Cambria"/>
          <w:sz w:val="28"/>
          <w:szCs w:val="28"/>
        </w:rPr>
        <w:t>Πόσο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συχνά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ε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αναλαμβάνει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κά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οιες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συμ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εριφορές</w:t>
      </w:r>
      <w:r w:rsidRPr="00525D32">
        <w:rPr>
          <w:rFonts w:ascii="Bradley Hand ITC" w:hAnsi="Bradley Hand ITC"/>
          <w:sz w:val="28"/>
          <w:szCs w:val="28"/>
        </w:rPr>
        <w:t xml:space="preserve">; </w:t>
      </w:r>
    </w:p>
    <w:p w:rsidR="0053098B" w:rsidRPr="00525D32" w:rsidRDefault="00DA3F65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Πώς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αισθάνεται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στην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αρχή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της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ιστορίας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και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ώς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στο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τέλος</w:t>
      </w:r>
      <w:r w:rsidRPr="00525D32">
        <w:rPr>
          <w:rFonts w:ascii="Bradley Hand ITC" w:hAnsi="Bradley Hand ITC"/>
          <w:sz w:val="28"/>
          <w:szCs w:val="28"/>
        </w:rPr>
        <w:t xml:space="preserve">, </w:t>
      </w:r>
      <w:r w:rsidRPr="00525D32">
        <w:rPr>
          <w:rFonts w:ascii="Cambria" w:hAnsi="Cambria" w:cs="Cambria"/>
          <w:sz w:val="28"/>
          <w:szCs w:val="28"/>
        </w:rPr>
        <w:t>η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Σαβέλ</w:t>
      </w:r>
      <w:r w:rsidRPr="00525D32">
        <w:rPr>
          <w:rFonts w:ascii="Bradley Hand ITC" w:hAnsi="Bradley Hand ITC"/>
          <w:sz w:val="28"/>
          <w:szCs w:val="28"/>
        </w:rPr>
        <w:t xml:space="preserve">; </w:t>
      </w:r>
    </w:p>
    <w:p w:rsidR="0053098B" w:rsidRPr="00525D32" w:rsidRDefault="00DA3F65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Ποια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άλλα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ρόσω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εμφανίζονται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στην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ιστορία</w:t>
      </w:r>
      <w:r w:rsidRPr="00525D32">
        <w:rPr>
          <w:rFonts w:ascii="Bradley Hand ITC" w:hAnsi="Bradley Hand ITC"/>
          <w:sz w:val="28"/>
          <w:szCs w:val="28"/>
        </w:rPr>
        <w:t xml:space="preserve">; </w:t>
      </w:r>
      <w:r w:rsidRPr="00525D32">
        <w:rPr>
          <w:rFonts w:ascii="Cambria" w:hAnsi="Cambria" w:cs="Cambria"/>
          <w:sz w:val="28"/>
          <w:szCs w:val="28"/>
        </w:rPr>
        <w:t>Ξεχωρίστε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τους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χαρακτήρες</w:t>
      </w:r>
      <w:r w:rsidRPr="00525D32">
        <w:rPr>
          <w:rFonts w:ascii="Bradley Hand ITC" w:hAnsi="Bradley Hand ITC"/>
          <w:sz w:val="28"/>
          <w:szCs w:val="28"/>
        </w:rPr>
        <w:t>/</w:t>
      </w:r>
      <w:r w:rsidRPr="00525D32">
        <w:rPr>
          <w:rFonts w:ascii="Cambria" w:hAnsi="Cambria" w:cs="Cambria"/>
          <w:sz w:val="28"/>
          <w:szCs w:val="28"/>
        </w:rPr>
        <w:t>ήρωες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ου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θα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ανέβαιναν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στη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σκηνή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σε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κάθε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σκηνή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της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αράστασης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και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ε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ομένως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θα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α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αιτούνταν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ηθο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οιοί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για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="00E6705F">
        <w:rPr>
          <w:rFonts w:ascii="Cambria" w:hAnsi="Cambria" w:cs="Cambria"/>
          <w:sz w:val="28"/>
          <w:szCs w:val="28"/>
        </w:rPr>
        <w:t>αυτούς;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</w:p>
    <w:p w:rsidR="0053098B" w:rsidRPr="00525D32" w:rsidRDefault="00DA3F65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Με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οια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άλλα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ρόσω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της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ιστορίας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ανα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τύσσει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ένα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λέγμα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σχέσεων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η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Σαβέλ</w:t>
      </w:r>
      <w:r w:rsidRPr="00525D32">
        <w:rPr>
          <w:rFonts w:ascii="Bradley Hand ITC" w:hAnsi="Bradley Hand ITC"/>
          <w:sz w:val="28"/>
          <w:szCs w:val="28"/>
        </w:rPr>
        <w:t xml:space="preserve">; </w:t>
      </w:r>
    </w:p>
    <w:p w:rsidR="00DA3F65" w:rsidRPr="00DA3F65" w:rsidRDefault="00DA3F65" w:rsidP="00E6705F">
      <w:pPr>
        <w:pStyle w:val="a4"/>
        <w:numPr>
          <w:ilvl w:val="0"/>
          <w:numId w:val="7"/>
        </w:numPr>
        <w:spacing w:line="276" w:lineRule="auto"/>
        <w:jc w:val="both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b/>
          <w:bCs/>
          <w:noProof/>
          <w:color w:val="002060"/>
          <w:sz w:val="32"/>
          <w:szCs w:val="32"/>
          <w:u w:val="single"/>
          <w:lang w:eastAsia="el-GR"/>
        </w:rPr>
        <w:drawing>
          <wp:anchor distT="0" distB="0" distL="114300" distR="114300" simplePos="0" relativeHeight="251659264" behindDoc="1" locked="0" layoutInCell="1" allowOverlap="1" wp14:anchorId="36348C96" wp14:editId="190214D6">
            <wp:simplePos x="0" y="0"/>
            <wp:positionH relativeFrom="margin">
              <wp:posOffset>3731260</wp:posOffset>
            </wp:positionH>
            <wp:positionV relativeFrom="paragraph">
              <wp:posOffset>267985</wp:posOffset>
            </wp:positionV>
            <wp:extent cx="2231404" cy="249682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404" cy="249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32">
        <w:rPr>
          <w:rFonts w:ascii="Cambria" w:hAnsi="Cambria" w:cs="Cambria"/>
          <w:sz w:val="28"/>
          <w:szCs w:val="28"/>
        </w:rPr>
        <w:t>Ποιο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είναι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το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ρόσω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ο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Bradley Hand ITC" w:hAnsi="Bradley Hand ITC" w:cs="Bradley Hand ITC"/>
          <w:sz w:val="28"/>
          <w:szCs w:val="28"/>
        </w:rPr>
        <w:t>π</w:t>
      </w:r>
      <w:r w:rsidRPr="00525D32">
        <w:rPr>
          <w:rFonts w:ascii="Cambria" w:hAnsi="Cambria" w:cs="Cambria"/>
          <w:sz w:val="28"/>
          <w:szCs w:val="28"/>
        </w:rPr>
        <w:t>ου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συνδέεται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στενά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με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τη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Σαβέλ</w:t>
      </w:r>
      <w:r w:rsidRPr="00525D32">
        <w:rPr>
          <w:rFonts w:ascii="Bradley Hand ITC" w:hAnsi="Bradley Hand ITC"/>
          <w:sz w:val="28"/>
          <w:szCs w:val="28"/>
        </w:rPr>
        <w:t xml:space="preserve">, </w:t>
      </w:r>
      <w:r w:rsidRPr="00525D32">
        <w:rPr>
          <w:rFonts w:ascii="Cambria" w:hAnsi="Cambria" w:cs="Cambria"/>
          <w:sz w:val="28"/>
          <w:szCs w:val="28"/>
        </w:rPr>
        <w:t>αλλά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δεν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μιλά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καθόλου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</w:p>
    <w:p w:rsidR="0053098B" w:rsidRDefault="00DA3F65" w:rsidP="00E670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525D32">
        <w:rPr>
          <w:rFonts w:ascii="Cambria" w:hAnsi="Cambria" w:cs="Cambria"/>
          <w:sz w:val="28"/>
          <w:szCs w:val="28"/>
        </w:rPr>
        <w:t>μέσα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στην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ιστορία</w:t>
      </w:r>
      <w:r w:rsidRPr="00525D32">
        <w:rPr>
          <w:rFonts w:ascii="Bradley Hand ITC" w:hAnsi="Bradley Hand ITC"/>
          <w:sz w:val="28"/>
          <w:szCs w:val="28"/>
        </w:rPr>
        <w:t xml:space="preserve"> </w:t>
      </w:r>
      <w:r w:rsidRPr="00525D32">
        <w:rPr>
          <w:rFonts w:ascii="Cambria" w:hAnsi="Cambria" w:cs="Cambria"/>
          <w:sz w:val="28"/>
          <w:szCs w:val="28"/>
        </w:rPr>
        <w:t>μας</w:t>
      </w:r>
      <w:r w:rsidRPr="00525D32">
        <w:rPr>
          <w:rFonts w:ascii="Bradley Hand ITC" w:hAnsi="Bradley Hand ITC"/>
          <w:sz w:val="28"/>
          <w:szCs w:val="28"/>
        </w:rPr>
        <w:t xml:space="preserve">; </w:t>
      </w:r>
    </w:p>
    <w:p w:rsidR="000451B0" w:rsidRPr="000451B0" w:rsidRDefault="000451B0" w:rsidP="00E6705F">
      <w:pPr>
        <w:pStyle w:val="a4"/>
        <w:spacing w:line="276" w:lineRule="auto"/>
        <w:ind w:left="720"/>
        <w:jc w:val="both"/>
        <w:rPr>
          <w:sz w:val="28"/>
          <w:szCs w:val="28"/>
        </w:rPr>
      </w:pPr>
    </w:p>
    <w:p w:rsidR="00525D32" w:rsidRDefault="00525D32" w:rsidP="00E6705F">
      <w:pPr>
        <w:pStyle w:val="a4"/>
        <w:spacing w:line="276" w:lineRule="auto"/>
        <w:jc w:val="both"/>
        <w:rPr>
          <w:sz w:val="28"/>
          <w:szCs w:val="28"/>
        </w:rPr>
      </w:pPr>
    </w:p>
    <w:p w:rsidR="000E0ED4" w:rsidRDefault="000E0ED4" w:rsidP="00E6705F">
      <w:pPr>
        <w:pStyle w:val="a4"/>
        <w:spacing w:line="276" w:lineRule="auto"/>
        <w:jc w:val="both"/>
        <w:rPr>
          <w:sz w:val="28"/>
          <w:szCs w:val="28"/>
        </w:rPr>
      </w:pPr>
    </w:p>
    <w:p w:rsidR="000451B0" w:rsidRPr="000E0ED4" w:rsidRDefault="000E0ED4" w:rsidP="000E0ED4">
      <w:pPr>
        <w:pStyle w:val="a4"/>
        <w:spacing w:line="276" w:lineRule="auto"/>
        <w:jc w:val="both"/>
        <w:rPr>
          <w:sz w:val="28"/>
          <w:szCs w:val="28"/>
        </w:rPr>
      </w:pPr>
      <w:bookmarkStart w:id="0" w:name="_GoBack"/>
      <w:r w:rsidRPr="000E0ED4">
        <w:rPr>
          <w:sz w:val="24"/>
          <w:szCs w:val="24"/>
        </w:rPr>
        <w:t>(ΥΠΕΥΘΥΝΗ ΠΡΟΓΡΑΜΜΑΤΟΣ:ΜΑΡΙΑ ΜΑΡΑΓΚΟΥ</w:t>
      </w:r>
      <w:bookmarkEnd w:id="0"/>
      <w:r w:rsidRPr="000E0ED4">
        <w:rPr>
          <w:sz w:val="28"/>
          <w:szCs w:val="28"/>
        </w:rPr>
        <w:t>)</w:t>
      </w:r>
    </w:p>
    <w:sectPr w:rsidR="000451B0" w:rsidRPr="000E0ED4" w:rsidSect="00E6705F">
      <w:pgSz w:w="11906" w:h="16838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AA9"/>
      </v:shape>
    </w:pict>
  </w:numPicBullet>
  <w:abstractNum w:abstractNumId="0" w15:restartNumberingAfterBreak="0">
    <w:nsid w:val="0C3E6755"/>
    <w:multiLevelType w:val="hybridMultilevel"/>
    <w:tmpl w:val="F6407AFE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5E6E"/>
    <w:multiLevelType w:val="hybridMultilevel"/>
    <w:tmpl w:val="E42C2596"/>
    <w:lvl w:ilvl="0" w:tplc="3918AAA2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ADDC79F4" w:tentative="1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C22D596" w:tentative="1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69DEEEE8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E828E6CA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9898ADB6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1B22DBA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AF2A7D2E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AD1E016A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533AEA"/>
    <w:multiLevelType w:val="hybridMultilevel"/>
    <w:tmpl w:val="E7787AA2"/>
    <w:lvl w:ilvl="0" w:tplc="10028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61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82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A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6E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CC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4A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C1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C1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CF468C"/>
    <w:multiLevelType w:val="hybridMultilevel"/>
    <w:tmpl w:val="3D4E6B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20B7"/>
    <w:multiLevelType w:val="hybridMultilevel"/>
    <w:tmpl w:val="9488AF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86206"/>
    <w:multiLevelType w:val="hybridMultilevel"/>
    <w:tmpl w:val="B71E91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95863"/>
    <w:multiLevelType w:val="hybridMultilevel"/>
    <w:tmpl w:val="1E5C273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B3D90"/>
    <w:multiLevelType w:val="hybridMultilevel"/>
    <w:tmpl w:val="FE164D5A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157F23"/>
    <w:multiLevelType w:val="hybridMultilevel"/>
    <w:tmpl w:val="817CEFAC"/>
    <w:lvl w:ilvl="0" w:tplc="41688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296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EB5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CEB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CC4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02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C69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8CD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22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23DA"/>
    <w:multiLevelType w:val="hybridMultilevel"/>
    <w:tmpl w:val="962827D8"/>
    <w:lvl w:ilvl="0" w:tplc="147AF60A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A254B"/>
    <w:multiLevelType w:val="hybridMultilevel"/>
    <w:tmpl w:val="E5DEF9E0"/>
    <w:lvl w:ilvl="0" w:tplc="D3B2F3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6FF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8CF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678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EE3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C09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641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63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7C34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C1"/>
    <w:rsid w:val="000451B0"/>
    <w:rsid w:val="000E0ED4"/>
    <w:rsid w:val="00186459"/>
    <w:rsid w:val="002768CC"/>
    <w:rsid w:val="004F4990"/>
    <w:rsid w:val="00525D32"/>
    <w:rsid w:val="0053098B"/>
    <w:rsid w:val="00603B5B"/>
    <w:rsid w:val="006A1EE3"/>
    <w:rsid w:val="007B0A42"/>
    <w:rsid w:val="007D0EEB"/>
    <w:rsid w:val="007D4437"/>
    <w:rsid w:val="009811C1"/>
    <w:rsid w:val="009F0A4F"/>
    <w:rsid w:val="00DA2559"/>
    <w:rsid w:val="00DA3F65"/>
    <w:rsid w:val="00E6705F"/>
    <w:rsid w:val="00F4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D00E"/>
  <w15:chartTrackingRefBased/>
  <w15:docId w15:val="{D42F2B43-85F9-4C3B-956E-44F14E19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525D3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0451B0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45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53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16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18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72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75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5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3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57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6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7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33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6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1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54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DCB8-5B3C-4391-B94A-82A56694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2020-04-09T06:40:00Z</dcterms:created>
  <dcterms:modified xsi:type="dcterms:W3CDTF">2020-05-08T08:32:00Z</dcterms:modified>
</cp:coreProperties>
</file>